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6" w:type="dxa"/>
        <w:jc w:val="center"/>
        <w:tblLook w:val="04A0" w:firstRow="1" w:lastRow="0" w:firstColumn="1" w:lastColumn="0" w:noHBand="0" w:noVBand="1"/>
      </w:tblPr>
      <w:tblGrid>
        <w:gridCol w:w="6487"/>
        <w:gridCol w:w="3119"/>
      </w:tblGrid>
      <w:tr w:rsidR="002E630A" w:rsidRPr="002E630A" w:rsidTr="00797B73">
        <w:trPr>
          <w:jc w:val="center"/>
        </w:trPr>
        <w:tc>
          <w:tcPr>
            <w:tcW w:w="9606" w:type="dxa"/>
            <w:gridSpan w:val="2"/>
            <w:shd w:val="clear" w:color="auto" w:fill="D9D9D9" w:themeFill="background1" w:themeFillShade="D9"/>
          </w:tcPr>
          <w:p w:rsidR="002E630A" w:rsidRPr="002E630A" w:rsidRDefault="002E630A" w:rsidP="00797B73">
            <w:pPr>
              <w:rPr>
                <w:rFonts w:ascii="Arial" w:hAnsi="Arial" w:cs="Arial"/>
                <w:b/>
                <w:sz w:val="32"/>
              </w:rPr>
            </w:pPr>
            <w:r w:rsidRPr="002E630A">
              <w:rPr>
                <w:rFonts w:ascii="Arial" w:hAnsi="Arial" w:cs="Arial"/>
                <w:b/>
                <w:sz w:val="32"/>
              </w:rPr>
              <w:t>Krowji Phase 2 -</w:t>
            </w:r>
            <w:r w:rsidR="005F413D">
              <w:rPr>
                <w:rFonts w:ascii="Arial" w:hAnsi="Arial" w:cs="Arial"/>
                <w:b/>
                <w:sz w:val="32"/>
              </w:rPr>
              <w:t xml:space="preserve"> Project programme</w:t>
            </w:r>
          </w:p>
          <w:p w:rsidR="002E630A" w:rsidRPr="002E630A" w:rsidRDefault="002E630A" w:rsidP="00797B73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2E630A" w:rsidTr="00797B73">
        <w:trPr>
          <w:jc w:val="center"/>
        </w:trPr>
        <w:tc>
          <w:tcPr>
            <w:tcW w:w="6487" w:type="dxa"/>
          </w:tcPr>
          <w:p w:rsidR="002E630A" w:rsidRDefault="002E630A" w:rsidP="002E63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start date for ERDF purposes (date from which eligible expenditure may be incurred)</w:t>
            </w:r>
          </w:p>
          <w:p w:rsidR="002E630A" w:rsidRPr="00C309AF" w:rsidRDefault="002E630A" w:rsidP="002E630A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2E630A" w:rsidRPr="00C309AF" w:rsidRDefault="002E630A" w:rsidP="00797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E90F9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 2018</w:t>
            </w:r>
          </w:p>
        </w:tc>
      </w:tr>
      <w:tr w:rsidR="002E630A" w:rsidTr="00797B73">
        <w:trPr>
          <w:jc w:val="center"/>
        </w:trPr>
        <w:tc>
          <w:tcPr>
            <w:tcW w:w="6487" w:type="dxa"/>
          </w:tcPr>
          <w:p w:rsidR="002E630A" w:rsidRDefault="002E630A" w:rsidP="002E63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Financial completion date for ERDF purposes (date by which eligible costs will have been defrayed) </w:t>
            </w:r>
          </w:p>
          <w:p w:rsidR="002E630A" w:rsidRPr="00C309AF" w:rsidRDefault="002E630A" w:rsidP="002E630A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2E630A" w:rsidRPr="00C309AF" w:rsidRDefault="002E630A" w:rsidP="00797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3450E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 2020</w:t>
            </w:r>
          </w:p>
        </w:tc>
      </w:tr>
      <w:tr w:rsidR="002E630A" w:rsidTr="00550CEA">
        <w:trPr>
          <w:jc w:val="center"/>
        </w:trPr>
        <w:tc>
          <w:tcPr>
            <w:tcW w:w="9606" w:type="dxa"/>
            <w:gridSpan w:val="2"/>
          </w:tcPr>
          <w:p w:rsidR="002E630A" w:rsidRPr="00C309AF" w:rsidRDefault="002E630A" w:rsidP="00797B73">
            <w:pPr>
              <w:rPr>
                <w:rFonts w:ascii="Arial" w:hAnsi="Arial" w:cs="Arial"/>
              </w:rPr>
            </w:pPr>
          </w:p>
        </w:tc>
      </w:tr>
      <w:tr w:rsidR="002E630A" w:rsidRPr="002E630A" w:rsidTr="00797B73">
        <w:trPr>
          <w:jc w:val="center"/>
        </w:trPr>
        <w:tc>
          <w:tcPr>
            <w:tcW w:w="9606" w:type="dxa"/>
            <w:gridSpan w:val="2"/>
          </w:tcPr>
          <w:p w:rsidR="002E630A" w:rsidRPr="002E630A" w:rsidRDefault="002E630A" w:rsidP="002E630A">
            <w:pPr>
              <w:rPr>
                <w:rFonts w:ascii="Arial" w:hAnsi="Arial" w:cs="Arial"/>
                <w:b/>
                <w:sz w:val="28"/>
              </w:rPr>
            </w:pPr>
            <w:r w:rsidRPr="002E630A">
              <w:rPr>
                <w:rFonts w:ascii="Arial" w:hAnsi="Arial" w:cs="Arial"/>
                <w:b/>
                <w:sz w:val="28"/>
              </w:rPr>
              <w:t>Key milestones</w:t>
            </w:r>
          </w:p>
          <w:p w:rsidR="002E630A" w:rsidRPr="002E630A" w:rsidRDefault="002E630A" w:rsidP="002E630A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2E630A" w:rsidRPr="002E630A" w:rsidTr="00902C61">
        <w:trPr>
          <w:jc w:val="center"/>
        </w:trPr>
        <w:tc>
          <w:tcPr>
            <w:tcW w:w="9606" w:type="dxa"/>
            <w:gridSpan w:val="2"/>
          </w:tcPr>
          <w:p w:rsidR="002E630A" w:rsidRPr="002E630A" w:rsidRDefault="002E630A" w:rsidP="00797B73">
            <w:pPr>
              <w:rPr>
                <w:rFonts w:ascii="Arial" w:hAnsi="Arial" w:cs="Arial"/>
                <w:b/>
              </w:rPr>
            </w:pPr>
          </w:p>
        </w:tc>
      </w:tr>
      <w:tr w:rsidR="002E630A" w:rsidTr="00E03394">
        <w:trPr>
          <w:jc w:val="center"/>
        </w:trPr>
        <w:tc>
          <w:tcPr>
            <w:tcW w:w="6487" w:type="dxa"/>
          </w:tcPr>
          <w:p w:rsidR="002E630A" w:rsidRDefault="002E630A" w:rsidP="00797B73">
            <w:pPr>
              <w:rPr>
                <w:rFonts w:ascii="Arial" w:hAnsi="Arial" w:cs="Arial"/>
              </w:rPr>
            </w:pPr>
            <w:r w:rsidRPr="00167805">
              <w:rPr>
                <w:rFonts w:ascii="Arial" w:hAnsi="Arial" w:cs="Arial"/>
              </w:rPr>
              <w:t>Project Management and Design Team tender</w:t>
            </w:r>
          </w:p>
          <w:p w:rsidR="002E630A" w:rsidRPr="00167805" w:rsidRDefault="002E630A" w:rsidP="00797B7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2E630A" w:rsidRPr="00167805" w:rsidRDefault="00B55207" w:rsidP="00B55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September </w:t>
            </w:r>
            <w:bookmarkStart w:id="0" w:name="_GoBack"/>
            <w:bookmarkEnd w:id="0"/>
            <w:r w:rsidR="002E630A">
              <w:rPr>
                <w:rFonts w:ascii="Arial" w:hAnsi="Arial" w:cs="Arial"/>
              </w:rPr>
              <w:t>to Octob</w:t>
            </w:r>
            <w:r w:rsidR="002E630A" w:rsidRPr="00167805">
              <w:rPr>
                <w:rFonts w:ascii="Arial" w:hAnsi="Arial" w:cs="Arial"/>
              </w:rPr>
              <w:t>er 2018</w:t>
            </w:r>
          </w:p>
        </w:tc>
      </w:tr>
      <w:tr w:rsidR="002E630A" w:rsidTr="00BF26EC">
        <w:trPr>
          <w:jc w:val="center"/>
        </w:trPr>
        <w:tc>
          <w:tcPr>
            <w:tcW w:w="6487" w:type="dxa"/>
          </w:tcPr>
          <w:p w:rsidR="002E630A" w:rsidRDefault="002E630A" w:rsidP="00BF26EC">
            <w:pPr>
              <w:rPr>
                <w:rFonts w:ascii="Arial" w:hAnsi="Arial" w:cs="Arial"/>
              </w:rPr>
            </w:pPr>
            <w:r w:rsidRPr="00167805">
              <w:rPr>
                <w:rFonts w:ascii="Arial" w:hAnsi="Arial" w:cs="Arial"/>
              </w:rPr>
              <w:t xml:space="preserve">Cornwall Council funding decision </w:t>
            </w:r>
          </w:p>
          <w:p w:rsidR="002E630A" w:rsidRPr="00167805" w:rsidRDefault="002E630A" w:rsidP="00BF26E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2E630A" w:rsidRPr="00167805" w:rsidRDefault="002E630A" w:rsidP="002E63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2E630A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October </w:t>
            </w:r>
            <w:r w:rsidRPr="00167805">
              <w:rPr>
                <w:rFonts w:ascii="Arial" w:hAnsi="Arial" w:cs="Arial"/>
              </w:rPr>
              <w:t>2018</w:t>
            </w:r>
          </w:p>
        </w:tc>
      </w:tr>
      <w:tr w:rsidR="002E630A" w:rsidTr="00797B73">
        <w:trPr>
          <w:jc w:val="center"/>
        </w:trPr>
        <w:tc>
          <w:tcPr>
            <w:tcW w:w="6487" w:type="dxa"/>
          </w:tcPr>
          <w:p w:rsidR="002E630A" w:rsidRDefault="002E630A" w:rsidP="00797B73">
            <w:pPr>
              <w:rPr>
                <w:rFonts w:ascii="Arial" w:hAnsi="Arial" w:cs="Arial"/>
              </w:rPr>
            </w:pPr>
            <w:r w:rsidRPr="00167805">
              <w:rPr>
                <w:rFonts w:ascii="Arial" w:hAnsi="Arial" w:cs="Arial"/>
              </w:rPr>
              <w:t xml:space="preserve">Arts Council England funding decision </w:t>
            </w:r>
          </w:p>
          <w:p w:rsidR="002E630A" w:rsidRPr="00167805" w:rsidRDefault="002E630A" w:rsidP="00797B7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2E630A" w:rsidRPr="00167805" w:rsidRDefault="002E630A" w:rsidP="00797B73">
            <w:pPr>
              <w:rPr>
                <w:rFonts w:ascii="Arial" w:hAnsi="Arial" w:cs="Arial"/>
              </w:rPr>
            </w:pPr>
            <w:r w:rsidRPr="00167805">
              <w:rPr>
                <w:rFonts w:ascii="Arial" w:hAnsi="Arial" w:cs="Arial"/>
              </w:rPr>
              <w:t>31</w:t>
            </w:r>
            <w:r w:rsidRPr="00167805">
              <w:rPr>
                <w:rFonts w:ascii="Arial" w:hAnsi="Arial" w:cs="Arial"/>
                <w:vertAlign w:val="superscript"/>
              </w:rPr>
              <w:t>st</w:t>
            </w:r>
            <w:r w:rsidRPr="00167805">
              <w:rPr>
                <w:rFonts w:ascii="Arial" w:hAnsi="Arial" w:cs="Arial"/>
              </w:rPr>
              <w:t xml:space="preserve"> October 2018</w:t>
            </w:r>
          </w:p>
        </w:tc>
      </w:tr>
      <w:tr w:rsidR="002E630A" w:rsidTr="00797B73">
        <w:trPr>
          <w:jc w:val="center"/>
        </w:trPr>
        <w:tc>
          <w:tcPr>
            <w:tcW w:w="6487" w:type="dxa"/>
          </w:tcPr>
          <w:p w:rsidR="002E630A" w:rsidRDefault="002E630A" w:rsidP="00797B73">
            <w:pPr>
              <w:rPr>
                <w:rFonts w:ascii="Arial" w:hAnsi="Arial" w:cs="Arial"/>
              </w:rPr>
            </w:pPr>
            <w:r w:rsidRPr="00167805">
              <w:rPr>
                <w:rFonts w:ascii="Arial" w:hAnsi="Arial" w:cs="Arial"/>
              </w:rPr>
              <w:t>ERDF funding decision</w:t>
            </w:r>
          </w:p>
          <w:p w:rsidR="002E630A" w:rsidRPr="00167805" w:rsidRDefault="002E630A" w:rsidP="00797B7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2E630A" w:rsidRPr="00167805" w:rsidRDefault="002E630A" w:rsidP="00797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Late 2018</w:t>
            </w:r>
          </w:p>
        </w:tc>
      </w:tr>
      <w:tr w:rsidR="002E630A" w:rsidTr="00797B73">
        <w:trPr>
          <w:jc w:val="center"/>
        </w:trPr>
        <w:tc>
          <w:tcPr>
            <w:tcW w:w="6487" w:type="dxa"/>
          </w:tcPr>
          <w:p w:rsidR="002E630A" w:rsidRDefault="002E630A" w:rsidP="00797B73">
            <w:pPr>
              <w:rPr>
                <w:rFonts w:ascii="Arial" w:hAnsi="Arial" w:cs="Arial"/>
              </w:rPr>
            </w:pPr>
            <w:r w:rsidRPr="00167805">
              <w:rPr>
                <w:rFonts w:ascii="Arial" w:hAnsi="Arial" w:cs="Arial"/>
              </w:rPr>
              <w:t xml:space="preserve">Post-award project mobilisation </w:t>
            </w:r>
          </w:p>
          <w:p w:rsidR="002E630A" w:rsidRPr="00167805" w:rsidRDefault="002E630A" w:rsidP="00797B7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2E630A" w:rsidRPr="00167805" w:rsidRDefault="002E630A" w:rsidP="00797B73">
            <w:pPr>
              <w:rPr>
                <w:rFonts w:ascii="Arial" w:hAnsi="Arial" w:cs="Arial"/>
              </w:rPr>
            </w:pPr>
            <w:r w:rsidRPr="00167805">
              <w:rPr>
                <w:rFonts w:ascii="Arial" w:hAnsi="Arial" w:cs="Arial"/>
              </w:rPr>
              <w:t>January 2019</w:t>
            </w:r>
          </w:p>
        </w:tc>
      </w:tr>
      <w:tr w:rsidR="002E630A" w:rsidTr="004B0F88">
        <w:trPr>
          <w:jc w:val="center"/>
        </w:trPr>
        <w:tc>
          <w:tcPr>
            <w:tcW w:w="6487" w:type="dxa"/>
          </w:tcPr>
          <w:p w:rsidR="002E630A" w:rsidRDefault="002E630A" w:rsidP="00797B73">
            <w:pPr>
              <w:rPr>
                <w:rFonts w:ascii="Arial" w:hAnsi="Arial" w:cs="Arial"/>
              </w:rPr>
            </w:pPr>
            <w:r w:rsidRPr="00167805">
              <w:rPr>
                <w:rFonts w:ascii="Arial" w:hAnsi="Arial" w:cs="Arial"/>
              </w:rPr>
              <w:t>Detailed Design</w:t>
            </w:r>
          </w:p>
          <w:p w:rsidR="002E630A" w:rsidRPr="00167805" w:rsidRDefault="002E630A" w:rsidP="00797B7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2E630A" w:rsidRPr="00167805" w:rsidRDefault="002E630A" w:rsidP="002E630A">
            <w:pPr>
              <w:rPr>
                <w:rFonts w:ascii="Arial" w:hAnsi="Arial" w:cs="Arial"/>
              </w:rPr>
            </w:pPr>
            <w:r w:rsidRPr="00167805">
              <w:rPr>
                <w:rFonts w:ascii="Arial" w:hAnsi="Arial" w:cs="Arial"/>
              </w:rPr>
              <w:t xml:space="preserve">January </w:t>
            </w:r>
            <w:r>
              <w:rPr>
                <w:rFonts w:ascii="Arial" w:hAnsi="Arial" w:cs="Arial"/>
              </w:rPr>
              <w:t>to M</w:t>
            </w:r>
            <w:r w:rsidRPr="00167805">
              <w:rPr>
                <w:rFonts w:ascii="Arial" w:hAnsi="Arial" w:cs="Arial"/>
              </w:rPr>
              <w:t>arch 2019</w:t>
            </w:r>
          </w:p>
        </w:tc>
      </w:tr>
      <w:tr w:rsidR="002E630A" w:rsidTr="00811F43">
        <w:trPr>
          <w:jc w:val="center"/>
        </w:trPr>
        <w:tc>
          <w:tcPr>
            <w:tcW w:w="6487" w:type="dxa"/>
          </w:tcPr>
          <w:p w:rsidR="002E630A" w:rsidRDefault="002E630A" w:rsidP="00797B73">
            <w:pPr>
              <w:rPr>
                <w:rFonts w:ascii="Arial" w:hAnsi="Arial" w:cs="Arial"/>
              </w:rPr>
            </w:pPr>
            <w:r w:rsidRPr="00167805">
              <w:rPr>
                <w:rFonts w:ascii="Arial" w:hAnsi="Arial" w:cs="Arial"/>
              </w:rPr>
              <w:t>Main contractor tender process</w:t>
            </w:r>
          </w:p>
          <w:p w:rsidR="002E630A" w:rsidRPr="00167805" w:rsidRDefault="002E630A" w:rsidP="00797B7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2E630A" w:rsidRPr="00167805" w:rsidRDefault="002E630A" w:rsidP="002E630A">
            <w:pPr>
              <w:rPr>
                <w:rFonts w:ascii="Arial" w:hAnsi="Arial" w:cs="Arial"/>
              </w:rPr>
            </w:pPr>
            <w:r w:rsidRPr="00167805">
              <w:rPr>
                <w:rFonts w:ascii="Arial" w:hAnsi="Arial" w:cs="Arial"/>
              </w:rPr>
              <w:t xml:space="preserve">May </w:t>
            </w:r>
            <w:r>
              <w:rPr>
                <w:rFonts w:ascii="Arial" w:hAnsi="Arial" w:cs="Arial"/>
              </w:rPr>
              <w:t xml:space="preserve">to </w:t>
            </w:r>
            <w:r w:rsidRPr="00167805">
              <w:rPr>
                <w:rFonts w:ascii="Arial" w:hAnsi="Arial" w:cs="Arial"/>
              </w:rPr>
              <w:t>August 2019</w:t>
            </w:r>
          </w:p>
        </w:tc>
      </w:tr>
      <w:tr w:rsidR="002E630A" w:rsidTr="00E1752D">
        <w:trPr>
          <w:jc w:val="center"/>
        </w:trPr>
        <w:tc>
          <w:tcPr>
            <w:tcW w:w="6487" w:type="dxa"/>
          </w:tcPr>
          <w:p w:rsidR="002E630A" w:rsidRDefault="002E630A" w:rsidP="00797B73">
            <w:pPr>
              <w:rPr>
                <w:rFonts w:ascii="Arial" w:hAnsi="Arial" w:cs="Arial"/>
              </w:rPr>
            </w:pPr>
            <w:r w:rsidRPr="00167805">
              <w:rPr>
                <w:rFonts w:ascii="Arial" w:hAnsi="Arial" w:cs="Arial"/>
              </w:rPr>
              <w:t>Hand</w:t>
            </w:r>
            <w:r>
              <w:rPr>
                <w:rFonts w:ascii="Arial" w:hAnsi="Arial" w:cs="Arial"/>
              </w:rPr>
              <w:t xml:space="preserve"> </w:t>
            </w:r>
            <w:r w:rsidRPr="00167805">
              <w:rPr>
                <w:rFonts w:ascii="Arial" w:hAnsi="Arial" w:cs="Arial"/>
              </w:rPr>
              <w:t>over site to contractors</w:t>
            </w:r>
          </w:p>
          <w:p w:rsidR="002E630A" w:rsidRPr="00167805" w:rsidRDefault="002E630A" w:rsidP="00797B7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2E630A" w:rsidRPr="00167805" w:rsidRDefault="002E630A" w:rsidP="00797B73">
            <w:pPr>
              <w:rPr>
                <w:rFonts w:ascii="Arial" w:hAnsi="Arial" w:cs="Arial"/>
              </w:rPr>
            </w:pPr>
            <w:r w:rsidRPr="00167805">
              <w:rPr>
                <w:rFonts w:ascii="Arial" w:hAnsi="Arial" w:cs="Arial"/>
              </w:rPr>
              <w:t>September 2019</w:t>
            </w:r>
          </w:p>
        </w:tc>
      </w:tr>
      <w:tr w:rsidR="002E630A" w:rsidTr="00FC7A3D">
        <w:trPr>
          <w:jc w:val="center"/>
        </w:trPr>
        <w:tc>
          <w:tcPr>
            <w:tcW w:w="6487" w:type="dxa"/>
          </w:tcPr>
          <w:p w:rsidR="002E630A" w:rsidRDefault="002E630A" w:rsidP="00797B73">
            <w:pPr>
              <w:rPr>
                <w:rFonts w:ascii="Arial" w:hAnsi="Arial" w:cs="Arial"/>
              </w:rPr>
            </w:pPr>
            <w:r w:rsidRPr="00167805">
              <w:rPr>
                <w:rFonts w:ascii="Arial" w:hAnsi="Arial" w:cs="Arial"/>
              </w:rPr>
              <w:t>Completion and handover to Client</w:t>
            </w:r>
          </w:p>
          <w:p w:rsidR="002E630A" w:rsidRPr="00167805" w:rsidRDefault="002E630A" w:rsidP="00797B7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2E630A" w:rsidRPr="00167805" w:rsidRDefault="002E630A" w:rsidP="00797B73">
            <w:pPr>
              <w:rPr>
                <w:rFonts w:ascii="Arial" w:hAnsi="Arial" w:cs="Arial"/>
              </w:rPr>
            </w:pPr>
            <w:r w:rsidRPr="00167805">
              <w:rPr>
                <w:rFonts w:ascii="Arial" w:hAnsi="Arial" w:cs="Arial"/>
              </w:rPr>
              <w:t>April 2020</w:t>
            </w:r>
          </w:p>
        </w:tc>
      </w:tr>
      <w:tr w:rsidR="002E630A" w:rsidTr="00897AEC">
        <w:trPr>
          <w:jc w:val="center"/>
        </w:trPr>
        <w:tc>
          <w:tcPr>
            <w:tcW w:w="9606" w:type="dxa"/>
            <w:gridSpan w:val="2"/>
          </w:tcPr>
          <w:p w:rsidR="002E630A" w:rsidRPr="00111C7E" w:rsidRDefault="002E630A" w:rsidP="00797B73">
            <w:pPr>
              <w:rPr>
                <w:rFonts w:ascii="Arial" w:hAnsi="Arial" w:cs="Arial"/>
                <w:highlight w:val="yellow"/>
              </w:rPr>
            </w:pPr>
          </w:p>
        </w:tc>
      </w:tr>
      <w:tr w:rsidR="002E630A" w:rsidTr="00797B73">
        <w:trPr>
          <w:jc w:val="center"/>
        </w:trPr>
        <w:tc>
          <w:tcPr>
            <w:tcW w:w="9606" w:type="dxa"/>
            <w:gridSpan w:val="2"/>
          </w:tcPr>
          <w:p w:rsidR="002E630A" w:rsidRPr="002E630A" w:rsidRDefault="002E630A" w:rsidP="002E630A">
            <w:pPr>
              <w:rPr>
                <w:rFonts w:ascii="Arial" w:hAnsi="Arial" w:cs="Arial"/>
                <w:b/>
              </w:rPr>
            </w:pPr>
            <w:r w:rsidRPr="002E630A">
              <w:rPr>
                <w:rFonts w:ascii="Arial" w:hAnsi="Arial" w:cs="Arial"/>
                <w:b/>
              </w:rPr>
              <w:t>Comments</w:t>
            </w:r>
          </w:p>
          <w:p w:rsidR="002E630A" w:rsidRPr="00167805" w:rsidRDefault="002E630A" w:rsidP="002E630A">
            <w:pPr>
              <w:rPr>
                <w:rFonts w:ascii="Arial" w:hAnsi="Arial" w:cs="Arial"/>
              </w:rPr>
            </w:pPr>
          </w:p>
        </w:tc>
      </w:tr>
      <w:tr w:rsidR="002E630A" w:rsidTr="00797B73">
        <w:trPr>
          <w:jc w:val="center"/>
        </w:trPr>
        <w:tc>
          <w:tcPr>
            <w:tcW w:w="9606" w:type="dxa"/>
            <w:gridSpan w:val="2"/>
          </w:tcPr>
          <w:p w:rsidR="002E630A" w:rsidRDefault="002E630A" w:rsidP="00797B73">
            <w:pPr>
              <w:rPr>
                <w:rFonts w:ascii="Arial" w:hAnsi="Arial" w:cs="Arial"/>
              </w:rPr>
            </w:pPr>
          </w:p>
          <w:p w:rsidR="002E630A" w:rsidRDefault="002E630A" w:rsidP="00797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key controlling factors here are the funding awards – if any of the three applications are unsuccessful then the project will probably not be able to proceed.  </w:t>
            </w:r>
          </w:p>
          <w:p w:rsidR="002E630A" w:rsidRDefault="002E630A" w:rsidP="00797B73">
            <w:pPr>
              <w:rPr>
                <w:rFonts w:ascii="Arial" w:hAnsi="Arial" w:cs="Arial"/>
              </w:rPr>
            </w:pPr>
          </w:p>
          <w:p w:rsidR="002E630A" w:rsidRDefault="002E630A" w:rsidP="00797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Apart from that, most steps should be straightforward – the project has full detailed planning approval, the Client owns all the land and the project is not dependent on any other consents. </w:t>
            </w:r>
          </w:p>
          <w:p w:rsidR="002E630A" w:rsidRDefault="002E630A" w:rsidP="00797B73">
            <w:pPr>
              <w:rPr>
                <w:rFonts w:ascii="Arial" w:hAnsi="Arial" w:cs="Arial"/>
              </w:rPr>
            </w:pPr>
          </w:p>
          <w:p w:rsidR="002E630A" w:rsidRDefault="002E630A" w:rsidP="00797B73">
            <w:pPr>
              <w:rPr>
                <w:rFonts w:ascii="Arial" w:hAnsi="Arial" w:cs="Arial"/>
              </w:rPr>
            </w:pPr>
          </w:p>
        </w:tc>
      </w:tr>
    </w:tbl>
    <w:p w:rsidR="00F05E53" w:rsidRDefault="00F05E53"/>
    <w:sectPr w:rsidR="00F05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0A"/>
    <w:rsid w:val="00291FA9"/>
    <w:rsid w:val="002E630A"/>
    <w:rsid w:val="005F413D"/>
    <w:rsid w:val="00B55207"/>
    <w:rsid w:val="00F0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6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6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Williams</dc:creator>
  <cp:lastModifiedBy>Ross Williams</cp:lastModifiedBy>
  <cp:revision>4</cp:revision>
  <dcterms:created xsi:type="dcterms:W3CDTF">2018-08-29T07:52:00Z</dcterms:created>
  <dcterms:modified xsi:type="dcterms:W3CDTF">2018-09-07T11:15:00Z</dcterms:modified>
</cp:coreProperties>
</file>